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643D" w14:textId="271E4220" w:rsidR="008474FC" w:rsidRDefault="008474FC" w:rsidP="00A1589C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СТРАТЕГИЯ РАЗВИТИЯ ОАО «ГОМЕЛЬТЕХМОНТАЖ»</w:t>
      </w:r>
    </w:p>
    <w:p w14:paraId="5562A4E0" w14:textId="6E794F4E" w:rsidR="008474FC" w:rsidRDefault="008474FC" w:rsidP="00A158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2025ГОД.</w:t>
      </w:r>
    </w:p>
    <w:p w14:paraId="6EDFD68C" w14:textId="77777777" w:rsidR="008474FC" w:rsidRDefault="008474FC" w:rsidP="00A1589C">
      <w:pPr>
        <w:jc w:val="center"/>
        <w:rPr>
          <w:sz w:val="28"/>
          <w:szCs w:val="28"/>
        </w:rPr>
      </w:pPr>
    </w:p>
    <w:p w14:paraId="7A88EB01" w14:textId="77777777" w:rsidR="008474FC" w:rsidRDefault="008474FC" w:rsidP="008474FC">
      <w:pPr>
        <w:jc w:val="both"/>
        <w:rPr>
          <w:sz w:val="28"/>
          <w:szCs w:val="28"/>
        </w:rPr>
      </w:pPr>
    </w:p>
    <w:p w14:paraId="4CC8B6B8" w14:textId="324430B5" w:rsidR="008474FC" w:rsidRDefault="008474FC" w:rsidP="008474FC">
      <w:pPr>
        <w:ind w:firstLine="993"/>
        <w:jc w:val="both"/>
      </w:pPr>
      <w:r w:rsidRPr="003F7029">
        <w:rPr>
          <w:sz w:val="28"/>
          <w:szCs w:val="28"/>
        </w:rPr>
        <w:t>Программа производства строительно-монтажных работ формируется исходя из действующего законодательства по мере участия в подрядных торгах на строительство объектов.</w:t>
      </w:r>
    </w:p>
    <w:p w14:paraId="22B22656" w14:textId="78C37CDE" w:rsidR="00A1589C" w:rsidRPr="00217193" w:rsidRDefault="008474FC" w:rsidP="008474F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общей стратегии социально-экономического развития холдинга «БЕЛСТРОЙЦЕНТР – ХОЛДИНГ» </w:t>
      </w:r>
      <w:r w:rsidR="00A1589C" w:rsidRPr="00217193">
        <w:rPr>
          <w:sz w:val="28"/>
          <w:szCs w:val="28"/>
        </w:rPr>
        <w:t>ОАО «Гомельтехмонтаж» на 202</w:t>
      </w:r>
      <w:r w:rsidR="00A1589C">
        <w:rPr>
          <w:sz w:val="28"/>
          <w:szCs w:val="28"/>
        </w:rPr>
        <w:t>5</w:t>
      </w:r>
      <w:r w:rsidR="00A1589C" w:rsidRPr="00217193">
        <w:rPr>
          <w:sz w:val="28"/>
          <w:szCs w:val="28"/>
        </w:rPr>
        <w:t xml:space="preserve"> год </w:t>
      </w:r>
      <w:r>
        <w:rPr>
          <w:sz w:val="28"/>
          <w:szCs w:val="28"/>
        </w:rPr>
        <w:t>доведены следующие задания по ключевым показателям социально – экономического развития, зафиксированные в бизнес – плане развития организации на 2025г., утвержденном годовым общим собранием акционеров 21 марта 2025г.</w:t>
      </w:r>
    </w:p>
    <w:p w14:paraId="5F9FA1C1" w14:textId="5E23BC45" w:rsidR="00A1589C" w:rsidRPr="00217193" w:rsidRDefault="00A1589C" w:rsidP="00A1589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4510"/>
        <w:gridCol w:w="1276"/>
        <w:gridCol w:w="851"/>
        <w:gridCol w:w="850"/>
        <w:gridCol w:w="851"/>
        <w:gridCol w:w="735"/>
      </w:tblGrid>
      <w:tr w:rsidR="00A1589C" w:rsidRPr="006B608A" w14:paraId="79FB7965" w14:textId="77777777" w:rsidTr="00187E38">
        <w:trPr>
          <w:trHeight w:val="20"/>
        </w:trPr>
        <w:tc>
          <w:tcPr>
            <w:tcW w:w="51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A0D461A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№ п/п</w:t>
            </w:r>
          </w:p>
        </w:tc>
        <w:tc>
          <w:tcPr>
            <w:tcW w:w="4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4716E2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Наименование</w:t>
            </w:r>
          </w:p>
          <w:p w14:paraId="5445A1DC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показателя</w:t>
            </w:r>
          </w:p>
        </w:tc>
        <w:tc>
          <w:tcPr>
            <w:tcW w:w="4563" w:type="dxa"/>
            <w:gridSpan w:val="5"/>
            <w:tcMar>
              <w:left w:w="28" w:type="dxa"/>
              <w:right w:w="28" w:type="dxa"/>
            </w:tcMar>
          </w:tcPr>
          <w:p w14:paraId="0E5F52E3" w14:textId="7C2F2B79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 xml:space="preserve">Планируемый год, </w:t>
            </w:r>
            <w:r w:rsidR="00BF1B3F">
              <w:rPr>
                <w:sz w:val="28"/>
                <w:szCs w:val="28"/>
              </w:rPr>
              <w:t>2025</w:t>
            </w:r>
          </w:p>
        </w:tc>
      </w:tr>
      <w:tr w:rsidR="00A1589C" w:rsidRPr="006B608A" w14:paraId="43E471C9" w14:textId="77777777" w:rsidTr="00187E38">
        <w:trPr>
          <w:trHeight w:val="270"/>
        </w:trPr>
        <w:tc>
          <w:tcPr>
            <w:tcW w:w="513" w:type="dxa"/>
            <w:vMerge/>
            <w:tcMar>
              <w:left w:w="28" w:type="dxa"/>
              <w:right w:w="28" w:type="dxa"/>
            </w:tcMar>
            <w:vAlign w:val="center"/>
          </w:tcPr>
          <w:p w14:paraId="3F6D1AF7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10" w:type="dxa"/>
            <w:vMerge/>
            <w:tcMar>
              <w:left w:w="28" w:type="dxa"/>
              <w:right w:w="28" w:type="dxa"/>
            </w:tcMar>
            <w:vAlign w:val="center"/>
          </w:tcPr>
          <w:p w14:paraId="57B0588F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425632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Всего</w:t>
            </w:r>
          </w:p>
        </w:tc>
        <w:tc>
          <w:tcPr>
            <w:tcW w:w="3287" w:type="dxa"/>
            <w:gridSpan w:val="4"/>
            <w:vAlign w:val="center"/>
          </w:tcPr>
          <w:p w14:paraId="42F17363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в том числе по кварталам (нарастающим итогом)</w:t>
            </w:r>
          </w:p>
        </w:tc>
      </w:tr>
      <w:tr w:rsidR="00A1589C" w:rsidRPr="006B608A" w14:paraId="44452786" w14:textId="77777777" w:rsidTr="00187E38">
        <w:trPr>
          <w:trHeight w:val="20"/>
        </w:trPr>
        <w:tc>
          <w:tcPr>
            <w:tcW w:w="513" w:type="dxa"/>
            <w:vMerge/>
            <w:tcMar>
              <w:left w:w="28" w:type="dxa"/>
              <w:right w:w="28" w:type="dxa"/>
            </w:tcMar>
            <w:vAlign w:val="center"/>
          </w:tcPr>
          <w:p w14:paraId="2DEDF72D" w14:textId="77777777" w:rsidR="00A1589C" w:rsidRPr="009655CC" w:rsidRDefault="00A1589C" w:rsidP="00187E38">
            <w:pPr>
              <w:rPr>
                <w:sz w:val="28"/>
                <w:szCs w:val="28"/>
              </w:rPr>
            </w:pPr>
          </w:p>
        </w:tc>
        <w:tc>
          <w:tcPr>
            <w:tcW w:w="4510" w:type="dxa"/>
            <w:vMerge/>
            <w:tcMar>
              <w:left w:w="28" w:type="dxa"/>
              <w:right w:w="28" w:type="dxa"/>
            </w:tcMar>
            <w:vAlign w:val="center"/>
          </w:tcPr>
          <w:p w14:paraId="1D3033F2" w14:textId="77777777" w:rsidR="00A1589C" w:rsidRPr="009655CC" w:rsidRDefault="00A1589C" w:rsidP="00187E3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D458009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E4DD127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5DB6FD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841B804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3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3D3C7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4</w:t>
            </w:r>
          </w:p>
        </w:tc>
      </w:tr>
      <w:tr w:rsidR="00A1589C" w:rsidRPr="006B608A" w14:paraId="583F39FB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0A2369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1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1BFD43EB" w14:textId="543CEBFC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Экспорт строительных, инженерных и архитектурных услуг</w:t>
            </w:r>
            <w:r w:rsidR="00BF1B3F">
              <w:rPr>
                <w:sz w:val="28"/>
                <w:szCs w:val="28"/>
              </w:rPr>
              <w:t>; тыс. долл. США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E2360DE" w14:textId="318A4AC8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47FDF7" w14:textId="1C569DC1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AE6B3FC" w14:textId="2A47F697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F93C0C8" w14:textId="59DE3124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257AAC5" w14:textId="383E3476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A1589C" w:rsidRPr="006B608A" w14:paraId="1E1CF486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A03A0A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2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79DF3BAA" w14:textId="261D7975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 xml:space="preserve">Снижение уровня </w:t>
            </w:r>
            <w:proofErr w:type="gramStart"/>
            <w:r w:rsidRPr="009655CC">
              <w:rPr>
                <w:sz w:val="28"/>
                <w:szCs w:val="28"/>
              </w:rPr>
              <w:t>затрат  на</w:t>
            </w:r>
            <w:proofErr w:type="gramEnd"/>
            <w:r w:rsidRPr="009655CC">
              <w:rPr>
                <w:sz w:val="28"/>
                <w:szCs w:val="28"/>
              </w:rPr>
              <w:t xml:space="preserve"> производство и реализацию продукции  (работ, услуг)</w:t>
            </w:r>
            <w:r w:rsidR="00BF1B3F">
              <w:rPr>
                <w:sz w:val="28"/>
                <w:szCs w:val="28"/>
              </w:rPr>
              <w:t>, %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400E525" w14:textId="3AD7EEA4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635DA3" w14:textId="27502A00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C0BFB99" w14:textId="183C776E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-0,2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2BFFE11" w14:textId="25040A1D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-0,5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8291B8" w14:textId="28B08ED3" w:rsidR="00A1589C" w:rsidRPr="009655CC" w:rsidRDefault="00BF1B3F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</w:tr>
      <w:tr w:rsidR="00A1589C" w:rsidRPr="006B608A" w14:paraId="48F0210B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DD776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3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663A38CD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Объем подрядных работ (по 12-ИС) в сопоставимых ценах (индекс стоимости СМР на 202</w:t>
            </w:r>
            <w:r>
              <w:rPr>
                <w:sz w:val="28"/>
                <w:szCs w:val="28"/>
              </w:rPr>
              <w:t>5</w:t>
            </w:r>
            <w:r w:rsidRPr="009655CC">
              <w:rPr>
                <w:sz w:val="28"/>
                <w:szCs w:val="28"/>
              </w:rPr>
              <w:t xml:space="preserve"> год – 1</w:t>
            </w:r>
            <w:r>
              <w:rPr>
                <w:sz w:val="28"/>
                <w:szCs w:val="28"/>
              </w:rPr>
              <w:t>08,6</w:t>
            </w:r>
            <w:r w:rsidRPr="009655CC">
              <w:rPr>
                <w:sz w:val="28"/>
                <w:szCs w:val="28"/>
              </w:rPr>
              <w:t>%)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2A20BE1" w14:textId="77777777" w:rsidR="00A1589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AE96CB" w14:textId="77777777" w:rsidR="00A1589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106,5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DBE4B4" w14:textId="77777777" w:rsidR="00A1589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106,2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7E1AA13" w14:textId="77777777" w:rsidR="00A1589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104,6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468F31" w14:textId="77777777" w:rsidR="00A1589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115,1</w:t>
            </w:r>
          </w:p>
        </w:tc>
      </w:tr>
      <w:tr w:rsidR="00A1589C" w:rsidRPr="006B608A" w14:paraId="5377D2E0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F307F7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4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42968AE3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Рентабельность продаж</w:t>
            </w:r>
          </w:p>
        </w:tc>
        <w:tc>
          <w:tcPr>
            <w:tcW w:w="4563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5B0913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положительное значение</w:t>
            </w:r>
          </w:p>
        </w:tc>
      </w:tr>
      <w:tr w:rsidR="00A1589C" w:rsidRPr="006B608A" w14:paraId="73951944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6E1C553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5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0E5BD4DA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 xml:space="preserve">Рентабельность реализованной продукции, товаров, работ, услуг </w:t>
            </w:r>
          </w:p>
        </w:tc>
        <w:tc>
          <w:tcPr>
            <w:tcW w:w="4563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4015E8C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положительное значение</w:t>
            </w:r>
          </w:p>
        </w:tc>
      </w:tr>
      <w:tr w:rsidR="00A1589C" w:rsidRPr="006B608A" w14:paraId="679CF87A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9F74203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6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5DAC2DC0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4563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1641596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рост</w:t>
            </w:r>
          </w:p>
        </w:tc>
      </w:tr>
      <w:tr w:rsidR="00A1589C" w:rsidRPr="006B608A" w14:paraId="41B12197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BF54A1F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7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5C294D05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4563" w:type="dxa"/>
            <w:gridSpan w:val="5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77C96C7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рост</w:t>
            </w:r>
          </w:p>
        </w:tc>
      </w:tr>
      <w:tr w:rsidR="00A1589C" w:rsidRPr="006B608A" w14:paraId="24769EDB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3627AC4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8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340C9409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Соотношение темпов роста производительности труда и заработной платы (по ВДС) 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97E726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≥1,0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8B7A6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≥1,0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0E3232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≥1,0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4C833F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≥1,0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F7E1EF5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≥1,0</w:t>
            </w:r>
          </w:p>
        </w:tc>
      </w:tr>
      <w:tr w:rsidR="00A1589C" w:rsidRPr="006B608A" w14:paraId="5B9FD187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B90927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56A115F4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Инвестиции в основной капитал в сопоставимых </w:t>
            </w:r>
            <w:proofErr w:type="gramStart"/>
            <w:r>
              <w:rPr>
                <w:sz w:val="28"/>
                <w:szCs w:val="28"/>
              </w:rPr>
              <w:t>ценах(</w:t>
            </w:r>
            <w:proofErr w:type="gramEnd"/>
            <w:r>
              <w:rPr>
                <w:sz w:val="28"/>
                <w:szCs w:val="28"/>
              </w:rPr>
              <w:t>прогнозный индекс 111,0%)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D403FC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A9CC49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90F0288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E0F88A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  <w:tc>
          <w:tcPr>
            <w:tcW w:w="735" w:type="dxa"/>
            <w:shd w:val="clear" w:color="auto" w:fill="FFFFFF"/>
            <w:vAlign w:val="center"/>
          </w:tcPr>
          <w:p w14:paraId="54ABBDDE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</w:t>
            </w:r>
          </w:p>
        </w:tc>
      </w:tr>
      <w:tr w:rsidR="00A1589C" w:rsidRPr="006B608A" w14:paraId="1F3A4B27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3606C1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3CADE45E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коэффициента текучести кадров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61EC436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5A3232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0447544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85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538806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7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960B3F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A1589C" w:rsidRPr="00447E76" w14:paraId="14C45190" w14:textId="77777777" w:rsidTr="00187E38">
        <w:trPr>
          <w:trHeight w:val="20"/>
        </w:trPr>
        <w:tc>
          <w:tcPr>
            <w:tcW w:w="51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61D3CA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10" w:type="dxa"/>
            <w:shd w:val="clear" w:color="auto" w:fill="FFFFFF"/>
            <w:vAlign w:val="center"/>
          </w:tcPr>
          <w:p w14:paraId="36069DD6" w14:textId="77777777" w:rsidR="00A1589C" w:rsidRPr="009655CC" w:rsidRDefault="00A1589C" w:rsidP="00187E38">
            <w:pPr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4563" w:type="dxa"/>
            <w:gridSpan w:val="5"/>
            <w:shd w:val="clear" w:color="auto" w:fill="FFFFFF"/>
            <w:vAlign w:val="center"/>
          </w:tcPr>
          <w:p w14:paraId="36E1F016" w14:textId="77777777" w:rsidR="00A1589C" w:rsidRPr="009655CC" w:rsidRDefault="00A1589C" w:rsidP="00187E38">
            <w:pPr>
              <w:jc w:val="center"/>
              <w:rPr>
                <w:sz w:val="28"/>
                <w:szCs w:val="28"/>
              </w:rPr>
            </w:pPr>
            <w:r w:rsidRPr="009655CC">
              <w:rPr>
                <w:sz w:val="28"/>
                <w:szCs w:val="28"/>
              </w:rPr>
              <w:t>наличие</w:t>
            </w:r>
          </w:p>
        </w:tc>
      </w:tr>
    </w:tbl>
    <w:p w14:paraId="334A5E35" w14:textId="77777777" w:rsidR="005125C6" w:rsidRDefault="005125C6"/>
    <w:p w14:paraId="3DB29C97" w14:textId="77777777" w:rsidR="00C67589" w:rsidRDefault="00C67589"/>
    <w:p w14:paraId="6F60F762" w14:textId="77777777" w:rsidR="00C67589" w:rsidRDefault="00C67589"/>
    <w:p w14:paraId="5738A1F9" w14:textId="77777777" w:rsidR="008474FC" w:rsidRDefault="008474FC"/>
    <w:sectPr w:rsidR="0084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C"/>
    <w:rsid w:val="0006615A"/>
    <w:rsid w:val="005125C6"/>
    <w:rsid w:val="006F1BB2"/>
    <w:rsid w:val="008474FC"/>
    <w:rsid w:val="00A1589C"/>
    <w:rsid w:val="00A67343"/>
    <w:rsid w:val="00BF1B3F"/>
    <w:rsid w:val="00C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5EC1"/>
  <w15:chartTrackingRefBased/>
  <w15:docId w15:val="{14A025F3-4A37-4A57-9B24-19CB105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89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89C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89C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89C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89C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89C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89C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89C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89C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89C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8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158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158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1589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1589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1589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1589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1589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1589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1589C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158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1589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158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1589C"/>
    <w:pPr>
      <w:spacing w:before="160" w:after="160"/>
      <w:ind w:firstLine="709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1589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1589C"/>
    <w:pPr>
      <w:ind w:left="720" w:firstLine="709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A158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1589C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15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OJSC "Gomeltechmontazh"</dc:creator>
  <cp:keywords/>
  <dc:description/>
  <cp:lastModifiedBy>OJSC "Gomeltechmontazh"</cp:lastModifiedBy>
  <cp:revision>3</cp:revision>
  <dcterms:created xsi:type="dcterms:W3CDTF">2025-03-24T12:03:00Z</dcterms:created>
  <dcterms:modified xsi:type="dcterms:W3CDTF">2025-03-24T12:24:00Z</dcterms:modified>
</cp:coreProperties>
</file>